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3E79AC3" w14:textId="77777777" w:rsidR="00BC14F2" w:rsidRDefault="00BC14F2" w:rsidP="00BC14F2">
      <w:r>
        <w:t>Material oțel</w:t>
      </w:r>
    </w:p>
    <w:p w14:paraId="57290B6C" w14:textId="77777777" w:rsidR="00BC14F2" w:rsidRDefault="00BC14F2" w:rsidP="00BC14F2">
      <w:r>
        <w:t>Mâner izolat</w:t>
      </w:r>
    </w:p>
    <w:p w14:paraId="5CA80D3E" w14:textId="77777777" w:rsidR="00BC14F2" w:rsidRDefault="00BC14F2" w:rsidP="00BC14F2">
      <w:r>
        <w:t>Izolație: până la 1000V[AC]</w:t>
      </w:r>
    </w:p>
    <w:p w14:paraId="37634C3E" w14:textId="3610E9A7" w:rsidR="00481B83" w:rsidRPr="00C34403" w:rsidRDefault="00BC14F2" w:rsidP="00BC14F2">
      <w:r>
        <w:t>Lungime: 160mm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14F2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2023-01-26T14:23:00Z</dcterms:modified>
</cp:coreProperties>
</file>